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1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rücke Ringstraße über den Rinderbach - Erkundungs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mpfmittelsondierung, Bauschadstofferkundung, chemisch / physikalische Analysen und geotechnische Feld- und Laborversuch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